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9E6" w:rsidRPr="00B539E6" w:rsidRDefault="00B539E6" w:rsidP="00B539E6">
      <w:pPr>
        <w:ind w:left="360"/>
        <w:jc w:val="center"/>
        <w:rPr>
          <w:rFonts w:eastAsia="MS Mincho"/>
          <w:b/>
          <w:sz w:val="24"/>
          <w:szCs w:val="24"/>
        </w:rPr>
      </w:pPr>
      <w:r w:rsidRPr="00B539E6">
        <w:rPr>
          <w:rFonts w:eastAsia="MS Mincho"/>
          <w:b/>
          <w:sz w:val="24"/>
          <w:szCs w:val="24"/>
        </w:rPr>
        <w:t>ВОПРОСЫ</w:t>
      </w:r>
    </w:p>
    <w:p w:rsidR="00B539E6" w:rsidRPr="00B539E6" w:rsidRDefault="00B539E6" w:rsidP="00B539E6">
      <w:pPr>
        <w:ind w:left="360"/>
        <w:jc w:val="center"/>
        <w:rPr>
          <w:rFonts w:eastAsia="MS Mincho"/>
          <w:b/>
          <w:sz w:val="24"/>
          <w:szCs w:val="24"/>
        </w:rPr>
      </w:pPr>
      <w:r w:rsidRPr="00B539E6">
        <w:rPr>
          <w:rFonts w:eastAsia="MS Mincho"/>
          <w:b/>
          <w:sz w:val="24"/>
          <w:szCs w:val="24"/>
        </w:rPr>
        <w:t>КАНДИДАТСКИЙ ЭКЗАМЕН</w:t>
      </w:r>
    </w:p>
    <w:p w:rsidR="00B539E6" w:rsidRPr="00B539E6" w:rsidRDefault="00B539E6" w:rsidP="00B539E6">
      <w:pPr>
        <w:ind w:left="360"/>
        <w:jc w:val="center"/>
        <w:rPr>
          <w:rFonts w:eastAsia="Calibri"/>
          <w:b/>
          <w:sz w:val="24"/>
          <w:szCs w:val="24"/>
        </w:rPr>
      </w:pPr>
      <w:r w:rsidRPr="00B539E6">
        <w:rPr>
          <w:rFonts w:eastAsia="MS Mincho"/>
          <w:b/>
          <w:sz w:val="24"/>
          <w:szCs w:val="24"/>
        </w:rPr>
        <w:t xml:space="preserve">Направление подготовки </w:t>
      </w:r>
      <w:r>
        <w:rPr>
          <w:b/>
          <w:bCs/>
          <w:sz w:val="24"/>
          <w:szCs w:val="24"/>
        </w:rPr>
        <w:t>30</w:t>
      </w:r>
      <w:r w:rsidRPr="00B539E6">
        <w:rPr>
          <w:b/>
          <w:bCs/>
          <w:sz w:val="24"/>
          <w:szCs w:val="24"/>
        </w:rPr>
        <w:t xml:space="preserve">.06.01 </w:t>
      </w:r>
      <w:r>
        <w:rPr>
          <w:b/>
          <w:bCs/>
          <w:sz w:val="24"/>
          <w:szCs w:val="24"/>
        </w:rPr>
        <w:t>Фундаментальная</w:t>
      </w:r>
      <w:r w:rsidRPr="00B539E6">
        <w:rPr>
          <w:b/>
          <w:bCs/>
          <w:sz w:val="24"/>
          <w:szCs w:val="24"/>
        </w:rPr>
        <w:t xml:space="preserve"> медицина</w:t>
      </w:r>
    </w:p>
    <w:p w:rsidR="00B539E6" w:rsidRDefault="00B539E6" w:rsidP="00B539E6">
      <w:pPr>
        <w:ind w:left="360"/>
        <w:jc w:val="center"/>
        <w:rPr>
          <w:b/>
          <w:bCs/>
          <w:sz w:val="24"/>
          <w:szCs w:val="24"/>
        </w:rPr>
      </w:pPr>
      <w:r>
        <w:rPr>
          <w:rFonts w:eastAsia="MS Mincho"/>
          <w:b/>
          <w:sz w:val="24"/>
          <w:szCs w:val="24"/>
        </w:rPr>
        <w:t>Специальность 14.03.05</w:t>
      </w:r>
      <w:r w:rsidRPr="00B539E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Судебная медицина</w:t>
      </w:r>
    </w:p>
    <w:p w:rsidR="00493BA6" w:rsidRDefault="00493BA6" w:rsidP="00B539E6">
      <w:pPr>
        <w:ind w:left="360"/>
        <w:jc w:val="center"/>
        <w:rPr>
          <w:b/>
          <w:bCs/>
          <w:sz w:val="24"/>
          <w:szCs w:val="24"/>
        </w:rPr>
      </w:pPr>
    </w:p>
    <w:p w:rsidR="00493BA6" w:rsidRDefault="00493BA6" w:rsidP="00493BA6">
      <w:pPr>
        <w:pStyle w:val="2"/>
        <w:widowControl/>
        <w:numPr>
          <w:ilvl w:val="0"/>
          <w:numId w:val="5"/>
        </w:numPr>
        <w:autoSpaceDE/>
        <w:adjustRightInd/>
        <w:spacing w:after="120" w:line="240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Порядок и организация производства судебно-медицинской экспертизы (освидетельствования) живых лиц.</w:t>
      </w:r>
    </w:p>
    <w:p w:rsidR="00493BA6" w:rsidRDefault="00493BA6" w:rsidP="00493BA6">
      <w:pPr>
        <w:pStyle w:val="2"/>
        <w:widowControl/>
        <w:numPr>
          <w:ilvl w:val="0"/>
          <w:numId w:val="5"/>
        </w:numPr>
        <w:autoSpaceDE/>
        <w:adjustRightInd/>
        <w:spacing w:after="120" w:line="240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Судебно-медицинская экспертиза повреждений, причиненных выстрелами из пневматического и газового оружия.</w:t>
      </w:r>
    </w:p>
    <w:p w:rsidR="00493BA6" w:rsidRDefault="00493BA6" w:rsidP="00493BA6">
      <w:pPr>
        <w:pStyle w:val="2"/>
        <w:widowControl/>
        <w:numPr>
          <w:ilvl w:val="0"/>
          <w:numId w:val="5"/>
        </w:numPr>
        <w:autoSpaceDE/>
        <w:adjustRightInd/>
        <w:spacing w:after="120" w:line="240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Судебно-медицинская экспертиза крови. Цель, задачи и методы ее производства.</w:t>
      </w:r>
    </w:p>
    <w:p w:rsidR="00493BA6" w:rsidRDefault="00493BA6" w:rsidP="00493BA6">
      <w:pPr>
        <w:pStyle w:val="2"/>
        <w:widowControl/>
        <w:numPr>
          <w:ilvl w:val="0"/>
          <w:numId w:val="5"/>
        </w:numPr>
        <w:autoSpaceDE/>
        <w:adjustRightInd/>
        <w:spacing w:after="120" w:line="240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Порядок и организация производства судебно-медицинской экспертизы утраты трудоспособности.</w:t>
      </w:r>
      <w:bookmarkStart w:id="0" w:name="_GoBack"/>
      <w:bookmarkEnd w:id="0"/>
    </w:p>
    <w:p w:rsidR="00493BA6" w:rsidRDefault="00493BA6" w:rsidP="00493BA6">
      <w:pPr>
        <w:pStyle w:val="2"/>
        <w:widowControl/>
        <w:numPr>
          <w:ilvl w:val="0"/>
          <w:numId w:val="5"/>
        </w:numPr>
        <w:autoSpaceDE/>
        <w:adjustRightInd/>
        <w:spacing w:after="120" w:line="240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 xml:space="preserve">Судебно-медицинская диагностика отравлений ртутью, мышьяком и их соединениями. </w:t>
      </w:r>
    </w:p>
    <w:p w:rsidR="00493BA6" w:rsidRDefault="00493BA6" w:rsidP="00493BA6">
      <w:pPr>
        <w:pStyle w:val="2"/>
        <w:widowControl/>
        <w:numPr>
          <w:ilvl w:val="0"/>
          <w:numId w:val="5"/>
        </w:numPr>
        <w:autoSpaceDE/>
        <w:adjustRightInd/>
        <w:spacing w:after="120" w:line="240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Требования к фиксации, изъятию и упаковке вещественных доказательств на месте происшествия.</w:t>
      </w:r>
    </w:p>
    <w:p w:rsidR="00493BA6" w:rsidRDefault="00493BA6" w:rsidP="00493BA6">
      <w:pPr>
        <w:pStyle w:val="2"/>
        <w:widowControl/>
        <w:numPr>
          <w:ilvl w:val="0"/>
          <w:numId w:val="5"/>
        </w:numPr>
        <w:autoSpaceDE/>
        <w:adjustRightInd/>
        <w:spacing w:after="120" w:line="240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Методика судебно-медицинской экспертизы при авиационных происшествиях.</w:t>
      </w:r>
    </w:p>
    <w:p w:rsidR="00493BA6" w:rsidRDefault="00493BA6" w:rsidP="00493BA6">
      <w:pPr>
        <w:pStyle w:val="2"/>
        <w:widowControl/>
        <w:numPr>
          <w:ilvl w:val="0"/>
          <w:numId w:val="5"/>
        </w:numPr>
        <w:autoSpaceDE/>
        <w:adjustRightInd/>
        <w:spacing w:after="120" w:line="240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Экспертные возможности установления механизма образования повреждения, причиненного предметом, обладающим острой режущей кромкой.</w:t>
      </w:r>
    </w:p>
    <w:p w:rsidR="00493BA6" w:rsidRDefault="00493BA6" w:rsidP="00493BA6">
      <w:pPr>
        <w:pStyle w:val="2"/>
        <w:widowControl/>
        <w:numPr>
          <w:ilvl w:val="0"/>
          <w:numId w:val="5"/>
        </w:numPr>
        <w:autoSpaceDE/>
        <w:adjustRightInd/>
        <w:spacing w:after="120" w:line="240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Судебно-медицинская экспертиза выделений. Цели и задачи, используемые при ее производстве, приемы и методы.</w:t>
      </w:r>
    </w:p>
    <w:p w:rsidR="00493BA6" w:rsidRDefault="00493BA6" w:rsidP="00493BA6">
      <w:pPr>
        <w:pStyle w:val="2"/>
        <w:widowControl/>
        <w:numPr>
          <w:ilvl w:val="0"/>
          <w:numId w:val="5"/>
        </w:numPr>
        <w:autoSpaceDE/>
        <w:adjustRightInd/>
        <w:spacing w:after="120" w:line="240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Особенности судебно-медицинского исследования трупа новорожденного младенца.</w:t>
      </w:r>
    </w:p>
    <w:p w:rsidR="00493BA6" w:rsidRDefault="00493BA6" w:rsidP="00493BA6">
      <w:pPr>
        <w:pStyle w:val="2"/>
        <w:widowControl/>
        <w:numPr>
          <w:ilvl w:val="0"/>
          <w:numId w:val="5"/>
        </w:numPr>
        <w:autoSpaceDE/>
        <w:adjustRightInd/>
        <w:spacing w:after="120" w:line="240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Основные виды стрелкового огнестрельного оружия и боеприпасов к нему. Характеристика повреждающих факторов и дистанции выстрела.</w:t>
      </w:r>
    </w:p>
    <w:p w:rsidR="00493BA6" w:rsidRDefault="00493BA6" w:rsidP="00493BA6">
      <w:pPr>
        <w:pStyle w:val="2"/>
        <w:widowControl/>
        <w:numPr>
          <w:ilvl w:val="0"/>
          <w:numId w:val="5"/>
        </w:numPr>
        <w:autoSpaceDE/>
        <w:adjustRightInd/>
        <w:spacing w:after="120" w:line="240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Цели и задачи судебно-медицинской экспертизы в случае массового поражения людей.</w:t>
      </w:r>
    </w:p>
    <w:p w:rsidR="00493BA6" w:rsidRDefault="00493BA6" w:rsidP="00493BA6">
      <w:pPr>
        <w:pStyle w:val="2"/>
        <w:widowControl/>
        <w:numPr>
          <w:ilvl w:val="0"/>
          <w:numId w:val="5"/>
        </w:numPr>
        <w:autoSpaceDE/>
        <w:adjustRightInd/>
        <w:spacing w:after="120" w:line="240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Процессуальные и организационные основы судебно-медицинской экспертной деятельности в Российской Федерации.</w:t>
      </w:r>
    </w:p>
    <w:p w:rsidR="00493BA6" w:rsidRDefault="00493BA6" w:rsidP="00493BA6">
      <w:pPr>
        <w:pStyle w:val="2"/>
        <w:widowControl/>
        <w:numPr>
          <w:ilvl w:val="0"/>
          <w:numId w:val="5"/>
        </w:numPr>
        <w:autoSpaceDE/>
        <w:adjustRightInd/>
        <w:spacing w:after="120" w:line="240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Экспертные возможности установления механизма образования повреждения, причиненного тупым твердым предметом.</w:t>
      </w:r>
    </w:p>
    <w:p w:rsidR="00493BA6" w:rsidRDefault="00493BA6" w:rsidP="00493BA6">
      <w:pPr>
        <w:pStyle w:val="2"/>
        <w:widowControl/>
        <w:numPr>
          <w:ilvl w:val="0"/>
          <w:numId w:val="5"/>
        </w:numPr>
        <w:autoSpaceDE/>
        <w:adjustRightInd/>
        <w:spacing w:after="120" w:line="240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Судебно-медицинская экспертиза волос. Цель, задачи и методы ее производства.</w:t>
      </w:r>
    </w:p>
    <w:p w:rsidR="00493BA6" w:rsidRDefault="00493BA6" w:rsidP="00493BA6">
      <w:pPr>
        <w:pStyle w:val="2"/>
        <w:widowControl/>
        <w:numPr>
          <w:ilvl w:val="0"/>
          <w:numId w:val="5"/>
        </w:numPr>
        <w:autoSpaceDE/>
        <w:adjustRightInd/>
        <w:spacing w:after="120" w:line="240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Порядок и организация производства судебно-медицинской экспертизы вещественных доказательств биологического происхождения.</w:t>
      </w:r>
    </w:p>
    <w:p w:rsidR="00493BA6" w:rsidRDefault="00493BA6" w:rsidP="00493BA6">
      <w:pPr>
        <w:pStyle w:val="2"/>
        <w:widowControl/>
        <w:numPr>
          <w:ilvl w:val="0"/>
          <w:numId w:val="5"/>
        </w:numPr>
        <w:autoSpaceDE/>
        <w:adjustRightInd/>
        <w:spacing w:after="120" w:line="240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Судебно-медицинская экспертиза взрывной травмы: повреждающие факторы, морфологические особенности и механизм возникновения повреждений, дистанции взрыва.</w:t>
      </w:r>
    </w:p>
    <w:p w:rsidR="00493BA6" w:rsidRDefault="00493BA6" w:rsidP="00493BA6">
      <w:pPr>
        <w:pStyle w:val="2"/>
        <w:widowControl/>
        <w:numPr>
          <w:ilvl w:val="0"/>
          <w:numId w:val="5"/>
        </w:numPr>
        <w:autoSpaceDE/>
        <w:adjustRightInd/>
        <w:spacing w:after="120" w:line="240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Судебно-медицинская экспертиза тел, извлеченных из воды.</w:t>
      </w:r>
    </w:p>
    <w:p w:rsidR="00493BA6" w:rsidRDefault="00493BA6" w:rsidP="00493BA6">
      <w:pPr>
        <w:pStyle w:val="2"/>
        <w:widowControl/>
        <w:numPr>
          <w:ilvl w:val="0"/>
          <w:numId w:val="5"/>
        </w:numPr>
        <w:autoSpaceDE/>
        <w:adjustRightInd/>
        <w:spacing w:after="120" w:line="240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 xml:space="preserve">Особенности производства экспертизы фрагментированных, расчлененных, </w:t>
      </w:r>
      <w:proofErr w:type="spellStart"/>
      <w:r>
        <w:rPr>
          <w:sz w:val="24"/>
          <w:szCs w:val="24"/>
        </w:rPr>
        <w:t>скелетированных</w:t>
      </w:r>
      <w:proofErr w:type="spellEnd"/>
      <w:r>
        <w:rPr>
          <w:sz w:val="24"/>
          <w:szCs w:val="24"/>
        </w:rPr>
        <w:t xml:space="preserve"> и гнилостно измененных трупов.</w:t>
      </w:r>
    </w:p>
    <w:p w:rsidR="00493BA6" w:rsidRDefault="00493BA6" w:rsidP="00493BA6">
      <w:pPr>
        <w:pStyle w:val="a5"/>
        <w:numPr>
          <w:ilvl w:val="0"/>
          <w:numId w:val="5"/>
        </w:numPr>
        <w:spacing w:after="120"/>
        <w:ind w:left="425" w:hanging="425"/>
        <w:rPr>
          <w:sz w:val="24"/>
          <w:szCs w:val="24"/>
        </w:rPr>
      </w:pPr>
      <w:r>
        <w:rPr>
          <w:sz w:val="24"/>
          <w:szCs w:val="24"/>
        </w:rPr>
        <w:t>Экспертные возможности установления количества огнестрельных пулевых ранений и последовательности их образования.</w:t>
      </w:r>
    </w:p>
    <w:p w:rsidR="0030781C" w:rsidRPr="00B539E6" w:rsidRDefault="0030781C" w:rsidP="00B539E6">
      <w:pPr>
        <w:ind w:left="360"/>
        <w:jc w:val="center"/>
        <w:rPr>
          <w:b/>
          <w:bCs/>
          <w:sz w:val="24"/>
          <w:szCs w:val="24"/>
        </w:rPr>
      </w:pPr>
    </w:p>
    <w:sectPr w:rsidR="0030781C" w:rsidRPr="00B539E6" w:rsidSect="00494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A2958"/>
    <w:multiLevelType w:val="hybridMultilevel"/>
    <w:tmpl w:val="3C027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9B12EC"/>
    <w:multiLevelType w:val="hybridMultilevel"/>
    <w:tmpl w:val="261414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3D4787"/>
    <w:multiLevelType w:val="hybridMultilevel"/>
    <w:tmpl w:val="261414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C958EE"/>
    <w:multiLevelType w:val="hybridMultilevel"/>
    <w:tmpl w:val="261414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18F3"/>
    <w:rsid w:val="000F7E90"/>
    <w:rsid w:val="001055A0"/>
    <w:rsid w:val="00225BD6"/>
    <w:rsid w:val="00242D69"/>
    <w:rsid w:val="0030781C"/>
    <w:rsid w:val="0039454E"/>
    <w:rsid w:val="00493BA6"/>
    <w:rsid w:val="004A325F"/>
    <w:rsid w:val="004C18F3"/>
    <w:rsid w:val="005D0B9C"/>
    <w:rsid w:val="007615C9"/>
    <w:rsid w:val="00775D44"/>
    <w:rsid w:val="00982A80"/>
    <w:rsid w:val="00AD6D3A"/>
    <w:rsid w:val="00AE6030"/>
    <w:rsid w:val="00B539E6"/>
    <w:rsid w:val="00C92AF9"/>
    <w:rsid w:val="00CE5ED6"/>
    <w:rsid w:val="00E67C86"/>
    <w:rsid w:val="00FD6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AF9"/>
    <w:pPr>
      <w:spacing w:after="0" w:line="240" w:lineRule="auto"/>
    </w:pPr>
    <w:rPr>
      <w:rFonts w:ascii="Times New Roman" w:eastAsia="Times New Roman" w:hAnsi="Times New Roman" w:cs="Tahoma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92AF9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3">
    <w:name w:val="Plain Text"/>
    <w:basedOn w:val="a"/>
    <w:link w:val="a4"/>
    <w:uiPriority w:val="99"/>
    <w:unhideWhenUsed/>
    <w:rsid w:val="00C92AF9"/>
    <w:rPr>
      <w:rFonts w:ascii="Courier New" w:hAnsi="Courier New" w:cs="Courier New"/>
      <w:sz w:val="20"/>
    </w:rPr>
  </w:style>
  <w:style w:type="character" w:customStyle="1" w:styleId="a4">
    <w:name w:val="Текст Знак"/>
    <w:basedOn w:val="a0"/>
    <w:link w:val="a3"/>
    <w:uiPriority w:val="99"/>
    <w:rsid w:val="00C92AF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Абзац списка2"/>
    <w:basedOn w:val="a"/>
    <w:rsid w:val="00AD6D3A"/>
    <w:pPr>
      <w:widowControl w:val="0"/>
      <w:autoSpaceDE w:val="0"/>
      <w:autoSpaceDN w:val="0"/>
      <w:adjustRightInd w:val="0"/>
      <w:spacing w:line="259" w:lineRule="auto"/>
      <w:ind w:left="720" w:firstLine="700"/>
      <w:jc w:val="both"/>
    </w:pPr>
    <w:rPr>
      <w:rFonts w:cs="Times New Roman"/>
      <w:sz w:val="22"/>
      <w:szCs w:val="22"/>
    </w:rPr>
  </w:style>
  <w:style w:type="paragraph" w:styleId="a5">
    <w:name w:val="List Paragraph"/>
    <w:basedOn w:val="a"/>
    <w:uiPriority w:val="34"/>
    <w:qFormat/>
    <w:rsid w:val="00E67C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9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Иван</cp:lastModifiedBy>
  <cp:revision>17</cp:revision>
  <dcterms:created xsi:type="dcterms:W3CDTF">2017-12-14T12:17:00Z</dcterms:created>
  <dcterms:modified xsi:type="dcterms:W3CDTF">2019-12-25T11:48:00Z</dcterms:modified>
</cp:coreProperties>
</file>